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1E04" w14:textId="02851BB9" w:rsidR="003D17E8" w:rsidRPr="003D17E8" w:rsidRDefault="00F55AC2" w:rsidP="003D17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Pittura vascolare greca</w:t>
      </w:r>
      <w:bookmarkStart w:id="0" w:name="_GoBack"/>
      <w:bookmarkEnd w:id="0"/>
    </w:p>
    <w:p w14:paraId="4DC2C83A" w14:textId="038D1879" w:rsidR="008D2630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>I vasi greci ritrovati rappresentano l’unica testimonianza della pittura greca, andata tutta perduta. I vasi venivano usati per conservare alimenti (olio, vino, grano), per i riti funerari ma anche come merce di scambio commerciale in tutto il mediterraneo. Le loro forme e le dimensioni variavano a seconda della funzione cui erano destinati.</w:t>
      </w:r>
      <w:r w:rsidR="00A72F7A">
        <w:rPr>
          <w:sz w:val="28"/>
          <w:szCs w:val="28"/>
        </w:rPr>
        <w:t xml:space="preserve"> Gli artigiani </w:t>
      </w:r>
      <w:r w:rsidR="001E26AE">
        <w:rPr>
          <w:sz w:val="28"/>
          <w:szCs w:val="28"/>
        </w:rPr>
        <w:t xml:space="preserve">che </w:t>
      </w:r>
      <w:r w:rsidR="00A72F7A">
        <w:rPr>
          <w:sz w:val="28"/>
          <w:szCs w:val="28"/>
        </w:rPr>
        <w:t xml:space="preserve">lavoravano </w:t>
      </w:r>
      <w:r w:rsidR="001E26AE">
        <w:rPr>
          <w:sz w:val="28"/>
          <w:szCs w:val="28"/>
        </w:rPr>
        <w:t xml:space="preserve">la ceramica erano </w:t>
      </w:r>
      <w:r w:rsidR="00A72F7A">
        <w:rPr>
          <w:sz w:val="28"/>
          <w:szCs w:val="28"/>
        </w:rPr>
        <w:t xml:space="preserve">due: il </w:t>
      </w:r>
      <w:r w:rsidR="00A72F7A" w:rsidRPr="00A72F7A">
        <w:rPr>
          <w:b/>
          <w:bCs/>
          <w:sz w:val="28"/>
          <w:szCs w:val="28"/>
        </w:rPr>
        <w:t>ceramista</w:t>
      </w:r>
      <w:r w:rsidR="00A72F7A">
        <w:rPr>
          <w:sz w:val="28"/>
          <w:szCs w:val="28"/>
        </w:rPr>
        <w:t xml:space="preserve"> che modellava il vaso e il </w:t>
      </w:r>
      <w:r w:rsidR="00A72F7A" w:rsidRPr="00A72F7A">
        <w:rPr>
          <w:b/>
          <w:bCs/>
          <w:sz w:val="28"/>
          <w:szCs w:val="28"/>
        </w:rPr>
        <w:t xml:space="preserve">ceramografo </w:t>
      </w:r>
      <w:r w:rsidR="00A72F7A">
        <w:rPr>
          <w:sz w:val="28"/>
          <w:szCs w:val="28"/>
        </w:rPr>
        <w:t xml:space="preserve">che si occupava della decorazione. I colori erano solo due: </w:t>
      </w:r>
      <w:r w:rsidR="00A72F7A" w:rsidRPr="00A72F7A">
        <w:rPr>
          <w:b/>
          <w:bCs/>
          <w:sz w:val="28"/>
          <w:szCs w:val="28"/>
        </w:rPr>
        <w:t>rosso e nero</w:t>
      </w:r>
      <w:r w:rsidR="00A72F7A">
        <w:rPr>
          <w:sz w:val="28"/>
          <w:szCs w:val="28"/>
        </w:rPr>
        <w:t>.</w:t>
      </w:r>
    </w:p>
    <w:p w14:paraId="39A26A00" w14:textId="57F52E81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 Le loro decorazioni si distinguevano in tre stili:</w:t>
      </w:r>
      <w:r w:rsidR="009461B3" w:rsidRPr="004608E5">
        <w:rPr>
          <w:sz w:val="28"/>
          <w:szCs w:val="28"/>
        </w:rPr>
        <w:t xml:space="preserve"> </w:t>
      </w:r>
    </w:p>
    <w:p w14:paraId="7405EC31" w14:textId="788C1111" w:rsidR="009461B3" w:rsidRDefault="009461B3" w:rsidP="003D17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7A768" wp14:editId="7E8DED96">
            <wp:extent cx="1419225" cy="2361569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le geometri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50" cy="238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 wp14:anchorId="72C21855" wp14:editId="2D8C162C">
            <wp:extent cx="1552575" cy="23145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so-attico-a-figure-n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 wp14:anchorId="64A6C3A7" wp14:editId="192E7C55">
            <wp:extent cx="1885950" cy="22002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rosse fondo ne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F570" w14:textId="704EE273" w:rsidR="009461B3" w:rsidRPr="00A14EAF" w:rsidRDefault="009461B3" w:rsidP="003D17E8">
      <w:pPr>
        <w:rPr>
          <w:b/>
          <w:bCs/>
          <w:i/>
          <w:iCs/>
        </w:rPr>
      </w:pPr>
      <w:r w:rsidRPr="00A14EAF">
        <w:rPr>
          <w:b/>
          <w:bCs/>
          <w:i/>
          <w:iCs/>
        </w:rPr>
        <w:t xml:space="preserve">STILE GEOMETRICO       </w:t>
      </w:r>
      <w:r w:rsidR="00A14EAF">
        <w:rPr>
          <w:b/>
          <w:bCs/>
          <w:i/>
          <w:iCs/>
        </w:rPr>
        <w:t xml:space="preserve">               </w:t>
      </w:r>
      <w:r w:rsidRPr="00A14EAF">
        <w:rPr>
          <w:b/>
          <w:bCs/>
          <w:i/>
          <w:iCs/>
        </w:rPr>
        <w:t xml:space="preserve">FIGURE NERE SU FONDO ROSSO      </w:t>
      </w:r>
      <w:r w:rsidR="00A14EAF">
        <w:rPr>
          <w:b/>
          <w:bCs/>
          <w:i/>
          <w:iCs/>
        </w:rPr>
        <w:t xml:space="preserve">         </w:t>
      </w:r>
      <w:r w:rsidRPr="00A14EAF">
        <w:rPr>
          <w:b/>
          <w:bCs/>
          <w:i/>
          <w:iCs/>
        </w:rPr>
        <w:t xml:space="preserve"> FIGURE ROSSE SU FONDO </w:t>
      </w:r>
      <w:r w:rsidR="00A14EAF" w:rsidRPr="00A14EAF">
        <w:rPr>
          <w:b/>
          <w:bCs/>
          <w:i/>
          <w:iCs/>
        </w:rPr>
        <w:t>NERO</w:t>
      </w:r>
      <w:r w:rsidRPr="00A14EAF">
        <w:rPr>
          <w:b/>
          <w:bCs/>
          <w:i/>
          <w:iCs/>
        </w:rPr>
        <w:t xml:space="preserve"> </w:t>
      </w:r>
    </w:p>
    <w:p w14:paraId="1D9C97AC" w14:textId="1B736931" w:rsidR="009461B3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 xml:space="preserve">stile geometrico </w:t>
      </w:r>
      <w:r w:rsidRPr="004608E5">
        <w:rPr>
          <w:sz w:val="28"/>
          <w:szCs w:val="28"/>
        </w:rPr>
        <w:t>(XI- VIII secolo a. C) veniva usato soprattutto per i vasi funerari, ma anche per uso domestico (anfore) e per contenere il vino (crateri). La decorazione (cerchi, zig zag, labirinti, losanghe, triangoli), avvolgeva il vaso e racchiudeva piccole scene di cerimonie e cortei funebri. La figura umana era stilizzata ed essenziale.</w:t>
      </w:r>
    </w:p>
    <w:p w14:paraId="178A051F" w14:textId="4826FCE9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>stile a figure nere su fondo rosso</w:t>
      </w:r>
      <w:r w:rsidRPr="004608E5">
        <w:rPr>
          <w:sz w:val="28"/>
          <w:szCs w:val="28"/>
        </w:rPr>
        <w:t xml:space="preserve"> (dal VI secolo a.C) raffigurava scene mitologiche e di guerra. Le figure scure spiccavano sull’argilla che cuocendo assumeva una tinta rossa.</w:t>
      </w:r>
    </w:p>
    <w:p w14:paraId="24F34311" w14:textId="3597501F" w:rsidR="003D17E8" w:rsidRPr="004608E5" w:rsidRDefault="003D17E8" w:rsidP="003D17E8">
      <w:pPr>
        <w:rPr>
          <w:sz w:val="28"/>
          <w:szCs w:val="28"/>
        </w:rPr>
      </w:pPr>
      <w:r w:rsidRPr="004608E5">
        <w:rPr>
          <w:sz w:val="28"/>
          <w:szCs w:val="28"/>
        </w:rPr>
        <w:t xml:space="preserve">Lo </w:t>
      </w:r>
      <w:r w:rsidRPr="004608E5">
        <w:rPr>
          <w:b/>
          <w:sz w:val="28"/>
          <w:szCs w:val="28"/>
        </w:rPr>
        <w:t xml:space="preserve">stile a figure rosse su fondo nero </w:t>
      </w:r>
      <w:r w:rsidRPr="004608E5">
        <w:rPr>
          <w:sz w:val="28"/>
          <w:szCs w:val="28"/>
        </w:rPr>
        <w:t>(530 a. C) raffigurava soggetti mitologici. L’intera superfice del vaso veniva dipinta con vernice nera lucida, ad esclusione delle figure che venivano lasciate del colore rosso dello sfondo.</w:t>
      </w:r>
    </w:p>
    <w:p w14:paraId="662BF669" w14:textId="77777777" w:rsidR="00781E9B" w:rsidRDefault="00781E9B"/>
    <w:sectPr w:rsidR="00781E9B" w:rsidSect="00DC2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E8"/>
    <w:rsid w:val="0000583E"/>
    <w:rsid w:val="001E26AE"/>
    <w:rsid w:val="00256FEC"/>
    <w:rsid w:val="003423AC"/>
    <w:rsid w:val="003D17E8"/>
    <w:rsid w:val="004608E5"/>
    <w:rsid w:val="00781E9B"/>
    <w:rsid w:val="008D2630"/>
    <w:rsid w:val="009461B3"/>
    <w:rsid w:val="00A14EAF"/>
    <w:rsid w:val="00A72F7A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1A68"/>
  <w15:chartTrackingRefBased/>
  <w15:docId w15:val="{2B81301F-58F3-4AEC-BE04-7B798C9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7E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13</cp:revision>
  <dcterms:created xsi:type="dcterms:W3CDTF">2020-03-30T19:54:00Z</dcterms:created>
  <dcterms:modified xsi:type="dcterms:W3CDTF">2020-04-01T12:48:00Z</dcterms:modified>
</cp:coreProperties>
</file>